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PREMIOS CIUDAD DE CÁDIZ DE DEPORTES 2023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ANEXO-1  DE  PRESENTACIÓN DE CANDIDATURAS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rPr>
          <w:sz w:val="24"/>
        </w:rPr>
      </w:pPr>
      <w:r>
        <w:rPr>
          <w:sz w:val="24"/>
        </w:rPr>
        <w:t>NOMBRE DEL CANDIDATO/A: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FECHA Y LUGAR DE NACIMIENTO: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MÓVIL Y/O TELÉFONO DE CONTACTO: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E-MAIL: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rFonts w:eastAsia="Symbol" w:cs="Symbol" w:ascii="Symbol" w:hAnsi="Symbol"/>
          <w:i/>
          <w:sz w:val="24"/>
        </w:rPr>
        <w:t>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MEMORIA JUSTIFICATIVA DE SUS MÉRITOS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La memoria constará de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1.-  un resumen de los méritos a evaluar por el jurado, de una </w:t>
      </w:r>
      <w:r>
        <w:rPr>
          <w:b/>
          <w:bCs/>
          <w:sz w:val="24"/>
          <w:u w:val="single"/>
        </w:rPr>
        <w:t>extensión máxima de un A-4 a una cara y doble espacio. En archivo tipo word.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2.- A la memoria se le puede adjuntar como </w:t>
      </w:r>
      <w:r>
        <w:rPr>
          <w:b/>
          <w:bCs/>
          <w:sz w:val="24"/>
          <w:szCs w:val="24"/>
          <w:u w:val="none"/>
        </w:rPr>
        <w:t xml:space="preserve">anexo y en </w:t>
      </w:r>
      <w:r>
        <w:rPr>
          <w:b/>
          <w:bCs/>
          <w:sz w:val="24"/>
          <w:szCs w:val="24"/>
          <w:u w:val="single"/>
        </w:rPr>
        <w:t>formato PDF</w:t>
      </w:r>
      <w:r>
        <w:rPr>
          <w:b w:val="false"/>
          <w:bCs w:val="false"/>
          <w:sz w:val="24"/>
          <w:szCs w:val="24"/>
          <w:u w:val="none"/>
        </w:rPr>
        <w:t xml:space="preserve">, documentos justificativos de los méritos aportados, clasificasiones, fotografías, recortes de prensa, etc. Este anexo tendrá una </w:t>
      </w:r>
      <w:r>
        <w:rPr>
          <w:b/>
          <w:bCs/>
          <w:sz w:val="24"/>
          <w:szCs w:val="24"/>
          <w:u w:val="single"/>
        </w:rPr>
        <w:t>extensión máxima de 5 páginas</w:t>
      </w:r>
      <w:r>
        <w:rPr>
          <w:b w:val="false"/>
          <w:bCs w:val="false"/>
          <w:sz w:val="24"/>
          <w:szCs w:val="24"/>
          <w:u w:val="none"/>
        </w:rPr>
        <w:t>, tamaño A-4.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Cabecera"/>
        <w:tabs>
          <w:tab w:val="clear" w:pos="4252"/>
          <w:tab w:val="clear" w:pos="8504"/>
        </w:tabs>
        <w:rPr>
          <w:sz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20" w:top="3402" w:footer="0" w:bottom="1417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687" w:type="dxa"/>
      <w:jc w:val="left"/>
      <w:tblInd w:w="-1255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425"/>
      <w:gridCol w:w="2693"/>
      <w:gridCol w:w="569"/>
    </w:tblGrid>
    <w:tr>
      <w:trPr>
        <w:trHeight w:val="1266" w:hRule="atLeast"/>
      </w:trPr>
      <w:tc>
        <w:tcPr>
          <w:tcW w:w="425" w:type="dxa"/>
          <w:tcBorders/>
        </w:tcPr>
        <w:p>
          <w:pPr>
            <w:pStyle w:val="Cabecera"/>
            <w:widowControl w:val="false"/>
            <w:ind w:left="-545" w:firstLine="70"/>
            <w:rPr/>
          </w:pPr>
          <w:r>
            <w:rPr/>
          </w:r>
        </w:p>
      </w:tc>
      <w:tc>
        <w:tcPr>
          <w:tcW w:w="2693" w:type="dxa"/>
          <w:tcBorders/>
        </w:tcPr>
        <w:p>
          <w:pPr>
            <w:pStyle w:val="Cabecera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838200" cy="762000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" w:type="dxa"/>
          <w:tcBorders/>
        </w:tcPr>
        <w:p>
          <w:pPr>
            <w:pStyle w:val="Cabecera"/>
            <w:widowControl w:val="false"/>
            <w:rPr>
              <w:rFonts w:ascii="Tahoma" w:hAnsi="Tahoma"/>
            </w:rPr>
          </w:pPr>
          <w:r>
            <w:rPr>
              <w:rFonts w:ascii="Tahoma" w:hAnsi="Tahoma"/>
            </w:rPr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  <w:t>EXCMO. AYUNTAMIENTO DE CÁDIZ</w:t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cs="Arial" w:ascii="Arial Narrow" w:hAnsi="Arial Narrow"/>
              <w:sz w:val="24"/>
              <w:szCs w:val="24"/>
            </w:rPr>
            <w:t>Instituto Municipal del Deporte</w:t>
          </w:r>
        </w:p>
        <w:p>
          <w:pPr>
            <w:pStyle w:val="Cabecera"/>
            <w:widowControl w:val="fals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cs="Arial" w:ascii="Arial" w:hAnsi="Arial"/>
              <w:sz w:val="22"/>
              <w:szCs w:val="22"/>
            </w:rPr>
            <w:t>―――――――――――</w:t>
          </w:r>
        </w:p>
      </w:tc>
    </w:tr>
  </w:tbl>
  <w:p>
    <w:pPr>
      <w:pStyle w:val="Cabecera"/>
      <w:ind w:left="-426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990b3d"/>
    <w:pPr>
      <w:keepNext w:val="true"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990b3d"/>
    <w:pPr>
      <w:keepNext w:val="true"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990b3d"/>
    <w:pPr>
      <w:keepNext w:val="true"/>
      <w:outlineLvl w:val="2"/>
    </w:pPr>
    <w:rPr>
      <w:sz w:val="24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0f687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rsonal" w:customStyle="1">
    <w:name w:val="personal"/>
    <w:basedOn w:val="Normal"/>
    <w:autoRedefine/>
    <w:qFormat/>
    <w:rsid w:val="00990b3d"/>
    <w:pPr>
      <w:jc w:val="both"/>
    </w:pPr>
    <w:rPr>
      <w:sz w:val="24"/>
      <w:lang w:val="es-ES_tradnl"/>
    </w:rPr>
  </w:style>
  <w:style w:type="paragraph" w:styleId="Ttulogeneral">
    <w:name w:val="Title"/>
    <w:basedOn w:val="Normal"/>
    <w:qFormat/>
    <w:rsid w:val="00990b3d"/>
    <w:pPr>
      <w:jc w:val="center"/>
    </w:pPr>
    <w:rPr>
      <w:b/>
      <w:sz w:val="24"/>
      <w:u w:val="single"/>
      <w:lang w:val="es-ES_tradn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687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99</TotalTime>
  <Application>LibreOffice/7.2.6.2$Windows_X86_64 LibreOffice_project/b0ec3a565991f7569a5a7f5d24fed7f52653d754</Application>
  <AppVersion>15.0000</AppVersion>
  <DocSecurity>0</DocSecurity>
  <Pages>1</Pages>
  <Words>110</Words>
  <Characters>577</Characters>
  <CharactersWithSpaces>678</CharactersWithSpaces>
  <Paragraphs>14</Paragraphs>
  <Company>FMJD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2018-10-15T07:21:00Z</dcterms:created>
  <dc:creator>jbbr</dc:creator>
  <dc:description/>
  <dc:language>es-ES</dc:language>
  <cp:lastModifiedBy/>
  <cp:lastPrinted>2015-04-28T10:40:00Z</cp:lastPrinted>
  <dcterms:modified xsi:type="dcterms:W3CDTF">2024-01-08T12:46:56Z</dcterms:modified>
  <cp:revision>5</cp:revision>
  <dc:subject/>
  <dc:title>ACTIVIDADES Y EVENTOS DEPORTIVOS EN LA PLAYA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